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E67" w:rsidRPr="007D4EF1" w:rsidRDefault="005D488E" w:rsidP="00A5218B">
      <w:pPr>
        <w:snapToGrid w:val="0"/>
        <w:rPr>
          <w:rFonts w:ascii="標楷體" w:eastAsia="標楷體" w:hAnsi="標楷體"/>
          <w:b/>
          <w:sz w:val="30"/>
          <w:szCs w:val="30"/>
        </w:rPr>
      </w:pPr>
      <w:r w:rsidRPr="007D4EF1">
        <w:rPr>
          <w:rFonts w:ascii="標楷體" w:eastAsia="標楷體" w:hAnsi="標楷體" w:hint="eastAsia"/>
          <w:b/>
          <w:sz w:val="30"/>
          <w:szCs w:val="30"/>
        </w:rPr>
        <w:t>國立政治大學補助非編制內外籍教師殮葬補助費、撫慰金實施準則</w:t>
      </w:r>
    </w:p>
    <w:p w:rsidR="007D4EF1" w:rsidRDefault="005D488E" w:rsidP="007D4EF1">
      <w:pPr>
        <w:ind w:right="-58" w:firstLineChars="1984" w:firstLine="3968"/>
        <w:rPr>
          <w:rFonts w:ascii="標楷體" w:eastAsia="標楷體" w:hAnsi="標楷體"/>
          <w:sz w:val="20"/>
          <w:szCs w:val="20"/>
        </w:rPr>
      </w:pPr>
      <w:r w:rsidRPr="005757F3">
        <w:rPr>
          <w:rFonts w:ascii="標楷體" w:eastAsia="標楷體" w:hAnsi="標楷體" w:hint="eastAsia"/>
          <w:sz w:val="20"/>
          <w:szCs w:val="20"/>
        </w:rPr>
        <w:t>中華民國95年1月18日政人字第0950000687號函發布</w:t>
      </w:r>
    </w:p>
    <w:p w:rsidR="00175D6F" w:rsidRPr="00175D6F" w:rsidRDefault="00175D6F" w:rsidP="007D4EF1">
      <w:pPr>
        <w:ind w:right="-58" w:firstLineChars="1984" w:firstLine="3968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>103年7月2日奉校長核定修正第二點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一、國立政治大學（以下簡稱本校）本於人道關懷，救助因病或意外死亡非編制內之外籍教師，特訂定本準則。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二、補</w:t>
      </w:r>
      <w:bookmarkStart w:id="0" w:name="_GoBack"/>
      <w:bookmarkEnd w:id="0"/>
      <w:r w:rsidRPr="007D4EF1">
        <w:rPr>
          <w:rFonts w:ascii="標楷體" w:eastAsia="標楷體" w:hAnsi="標楷體" w:hint="eastAsia"/>
          <w:sz w:val="32"/>
          <w:szCs w:val="32"/>
        </w:rPr>
        <w:t>助對象：係指非編制內之外籍教師</w:t>
      </w:r>
      <w:r w:rsidR="003D39E8" w:rsidRPr="007D4EF1">
        <w:rPr>
          <w:rFonts w:ascii="標楷體" w:eastAsia="標楷體" w:hAnsi="標楷體" w:hint="eastAsia"/>
          <w:sz w:val="32"/>
          <w:szCs w:val="32"/>
        </w:rPr>
        <w:t>，</w:t>
      </w:r>
      <w:r w:rsidRPr="007D4EF1">
        <w:rPr>
          <w:rFonts w:ascii="標楷體" w:eastAsia="標楷體" w:hAnsi="標楷體" w:hint="eastAsia"/>
          <w:sz w:val="32"/>
          <w:szCs w:val="32"/>
        </w:rPr>
        <w:t>聘期三個月以上並以下列方式延攬者：</w:t>
      </w:r>
    </w:p>
    <w:p w:rsidR="005D488E" w:rsidRPr="000171ED" w:rsidRDefault="005D488E" w:rsidP="007D4EF1">
      <w:pPr>
        <w:snapToGrid w:val="0"/>
        <w:spacing w:beforeLines="50" w:before="180"/>
        <w:ind w:leftChars="118" w:left="603" w:hangingChars="100" w:hanging="320"/>
        <w:rPr>
          <w:rFonts w:ascii="標楷體" w:eastAsia="標楷體" w:hAnsi="標楷體"/>
          <w:sz w:val="32"/>
          <w:szCs w:val="32"/>
        </w:rPr>
      </w:pPr>
      <w:r w:rsidRPr="000171ED">
        <w:rPr>
          <w:rFonts w:ascii="標楷體" w:eastAsia="標楷體" w:hAnsi="標楷體" w:hint="eastAsia"/>
          <w:sz w:val="32"/>
          <w:szCs w:val="32"/>
        </w:rPr>
        <w:t>（一）經</w:t>
      </w:r>
      <w:r w:rsidR="00A22E77" w:rsidRPr="000171ED">
        <w:rPr>
          <w:rFonts w:ascii="標楷體" w:eastAsia="標楷體" w:hAnsi="標楷體" w:hint="eastAsia"/>
          <w:sz w:val="32"/>
          <w:szCs w:val="32"/>
        </w:rPr>
        <w:t>科技部</w:t>
      </w:r>
      <w:r w:rsidRPr="000171ED">
        <w:rPr>
          <w:rFonts w:ascii="標楷體" w:eastAsia="標楷體" w:hAnsi="標楷體" w:hint="eastAsia"/>
          <w:sz w:val="32"/>
          <w:szCs w:val="32"/>
        </w:rPr>
        <w:t>資助延聘之教師。</w:t>
      </w:r>
    </w:p>
    <w:p w:rsidR="005D488E" w:rsidRPr="007D4EF1" w:rsidRDefault="005D488E" w:rsidP="007D4EF1">
      <w:pPr>
        <w:snapToGrid w:val="0"/>
        <w:spacing w:beforeLines="50" w:before="180"/>
        <w:ind w:leftChars="118" w:left="603" w:hangingChars="100" w:hanging="32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（二）經傅爾布萊特基金會資助延聘之教師。</w:t>
      </w:r>
    </w:p>
    <w:p w:rsidR="005D488E" w:rsidRPr="007D4EF1" w:rsidRDefault="005D488E" w:rsidP="007D4EF1">
      <w:pPr>
        <w:snapToGrid w:val="0"/>
        <w:spacing w:beforeLines="50" w:before="180"/>
        <w:ind w:leftChars="118" w:left="603" w:hangingChars="100" w:hanging="32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（三）交換教師。</w:t>
      </w:r>
    </w:p>
    <w:p w:rsidR="005D488E" w:rsidRPr="007D4EF1" w:rsidRDefault="005D488E" w:rsidP="007D4EF1">
      <w:pPr>
        <w:snapToGrid w:val="0"/>
        <w:spacing w:beforeLines="50" w:before="180"/>
        <w:ind w:leftChars="118" w:left="603" w:hangingChars="100" w:hanging="32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（四）本校因教學需要，專案延聘之外籍教師。</w:t>
      </w:r>
    </w:p>
    <w:p w:rsidR="005D488E" w:rsidRPr="007D4EF1" w:rsidRDefault="005D488E" w:rsidP="007D4EF1">
      <w:pPr>
        <w:snapToGrid w:val="0"/>
        <w:spacing w:beforeLines="50" w:before="180"/>
        <w:ind w:leftChars="118" w:left="603" w:hangingChars="100" w:hanging="32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（五）其他經政府機關或學術團體資助延聘之教師。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三、發放標準：</w:t>
      </w:r>
    </w:p>
    <w:p w:rsidR="005D488E" w:rsidRPr="007D4EF1" w:rsidRDefault="005D488E" w:rsidP="007D4EF1">
      <w:pPr>
        <w:snapToGrid w:val="0"/>
        <w:spacing w:beforeLines="50" w:before="180"/>
        <w:ind w:leftChars="118" w:left="1253" w:hangingChars="303" w:hanging="97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（一）殮葬補助費：比照編制內相當等級教師，以五個月本薪標準發給。</w:t>
      </w:r>
    </w:p>
    <w:p w:rsidR="005D488E" w:rsidRPr="007D4EF1" w:rsidRDefault="005D488E" w:rsidP="007D4EF1">
      <w:pPr>
        <w:snapToGrid w:val="0"/>
        <w:spacing w:beforeLines="50" w:before="180"/>
        <w:ind w:leftChars="118" w:left="1253" w:hangingChars="303" w:hanging="970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（二）撫慰金：新台幣壹拾萬元至貳拾萬元整。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四、申請手續：由所屬系（所）檢具相關文件，簽請校長核定後，由人事室協助辦理相關事宜。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五、本準則所需經費由校務基金人事費項下支應</w:t>
      </w:r>
      <w:r w:rsidRPr="00175D6F">
        <w:rPr>
          <w:rFonts w:ascii="標楷體" w:eastAsia="標楷體" w:hAnsi="標楷體" w:hint="eastAsia"/>
          <w:sz w:val="32"/>
          <w:szCs w:val="32"/>
        </w:rPr>
        <w:t>。</w:t>
      </w:r>
    </w:p>
    <w:p w:rsidR="005D488E" w:rsidRPr="007D4EF1" w:rsidRDefault="005D488E" w:rsidP="007D4EF1">
      <w:pPr>
        <w:snapToGrid w:val="0"/>
        <w:spacing w:beforeLines="50" w:before="180"/>
        <w:ind w:left="646" w:hangingChars="202" w:hanging="646"/>
        <w:rPr>
          <w:rFonts w:ascii="標楷體" w:eastAsia="標楷體" w:hAnsi="標楷體"/>
          <w:sz w:val="32"/>
          <w:szCs w:val="32"/>
        </w:rPr>
      </w:pPr>
      <w:r w:rsidRPr="007D4EF1">
        <w:rPr>
          <w:rFonts w:ascii="標楷體" w:eastAsia="標楷體" w:hAnsi="標楷體" w:hint="eastAsia"/>
          <w:sz w:val="32"/>
          <w:szCs w:val="32"/>
        </w:rPr>
        <w:t>六、本準則簽奉校長核定後實施，修正時亦同。</w:t>
      </w:r>
    </w:p>
    <w:sectPr w:rsidR="005D488E" w:rsidRPr="007D4EF1" w:rsidSect="007D4EF1">
      <w:pgSz w:w="11906" w:h="16838"/>
      <w:pgMar w:top="1440" w:right="1416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981" w:rsidRDefault="00B23981" w:rsidP="00551FB3">
      <w:r>
        <w:separator/>
      </w:r>
    </w:p>
  </w:endnote>
  <w:endnote w:type="continuationSeparator" w:id="0">
    <w:p w:rsidR="00B23981" w:rsidRDefault="00B23981" w:rsidP="00551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981" w:rsidRDefault="00B23981" w:rsidP="00551FB3">
      <w:r>
        <w:separator/>
      </w:r>
    </w:p>
  </w:footnote>
  <w:footnote w:type="continuationSeparator" w:id="0">
    <w:p w:rsidR="00B23981" w:rsidRDefault="00B23981" w:rsidP="00551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88E"/>
    <w:rsid w:val="000171ED"/>
    <w:rsid w:val="001354CD"/>
    <w:rsid w:val="00175D6F"/>
    <w:rsid w:val="0020335B"/>
    <w:rsid w:val="00286E67"/>
    <w:rsid w:val="003D39E8"/>
    <w:rsid w:val="00453D3D"/>
    <w:rsid w:val="005479E8"/>
    <w:rsid w:val="00551FB3"/>
    <w:rsid w:val="005757F3"/>
    <w:rsid w:val="005D351F"/>
    <w:rsid w:val="005D488E"/>
    <w:rsid w:val="006116FF"/>
    <w:rsid w:val="00653239"/>
    <w:rsid w:val="006B49DA"/>
    <w:rsid w:val="007D4EF1"/>
    <w:rsid w:val="00842B2D"/>
    <w:rsid w:val="008D65F8"/>
    <w:rsid w:val="00A22E77"/>
    <w:rsid w:val="00A5218B"/>
    <w:rsid w:val="00AF7435"/>
    <w:rsid w:val="00B23981"/>
    <w:rsid w:val="00C460B5"/>
    <w:rsid w:val="00C56C38"/>
    <w:rsid w:val="00D15E18"/>
    <w:rsid w:val="00EA2A45"/>
    <w:rsid w:val="00F0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8730BC-5C1F-4EA1-A4A0-E3B90CD4F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8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5D488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D488E"/>
    <w:pPr>
      <w:ind w:leftChars="200" w:left="480"/>
    </w:pPr>
  </w:style>
  <w:style w:type="paragraph" w:styleId="a6">
    <w:name w:val="Date"/>
    <w:basedOn w:val="a"/>
    <w:next w:val="a"/>
    <w:link w:val="a7"/>
    <w:uiPriority w:val="99"/>
    <w:semiHidden/>
    <w:unhideWhenUsed/>
    <w:rsid w:val="00C460B5"/>
    <w:pPr>
      <w:jc w:val="right"/>
    </w:pPr>
  </w:style>
  <w:style w:type="character" w:customStyle="1" w:styleId="a7">
    <w:name w:val="日期 字元"/>
    <w:basedOn w:val="a0"/>
    <w:link w:val="a6"/>
    <w:uiPriority w:val="99"/>
    <w:semiHidden/>
    <w:rsid w:val="00C460B5"/>
  </w:style>
  <w:style w:type="paragraph" w:styleId="a8">
    <w:name w:val="header"/>
    <w:basedOn w:val="a"/>
    <w:link w:val="a9"/>
    <w:uiPriority w:val="99"/>
    <w:unhideWhenUsed/>
    <w:rsid w:val="00551F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551FB3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551F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551FB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yating</cp:lastModifiedBy>
  <cp:revision>2</cp:revision>
  <cp:lastPrinted>2014-06-04T06:28:00Z</cp:lastPrinted>
  <dcterms:created xsi:type="dcterms:W3CDTF">2022-04-07T08:07:00Z</dcterms:created>
  <dcterms:modified xsi:type="dcterms:W3CDTF">2022-04-07T08:07:00Z</dcterms:modified>
</cp:coreProperties>
</file>